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1E" w:rsidRPr="00124B1E" w:rsidRDefault="00124B1E" w:rsidP="00124B1E">
      <w:pPr>
        <w:pStyle w:val="a7"/>
        <w:spacing w:line="360" w:lineRule="auto"/>
        <w:ind w:left="426" w:firstLineChars="0" w:firstLine="0"/>
        <w:jc w:val="center"/>
        <w:rPr>
          <w:rFonts w:ascii="方正小标宋简体" w:eastAsia="方正小标宋简体" w:hAnsi="仿宋" w:hint="eastAsia"/>
          <w:sz w:val="32"/>
          <w:szCs w:val="24"/>
        </w:rPr>
      </w:pPr>
      <w:r w:rsidRPr="00124B1E">
        <w:rPr>
          <w:rFonts w:ascii="方正小标宋简体" w:eastAsia="方正小标宋简体" w:hAnsi="仿宋" w:hint="eastAsia"/>
          <w:sz w:val="32"/>
          <w:szCs w:val="24"/>
        </w:rPr>
        <w:t>总部教师</w:t>
      </w: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left="840" w:firstLineChars="0" w:firstLine="0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  <w:r w:rsidRPr="00124B1E">
        <w:rPr>
          <w:rFonts w:ascii="仿宋_GB2312" w:eastAsia="仿宋_GB2312" w:hint="eastAsia"/>
          <w:noProof/>
        </w:rPr>
        <w:drawing>
          <wp:anchor distT="0" distB="0" distL="114300" distR="114300" simplePos="0" relativeHeight="251659264" behindDoc="0" locked="0" layoutInCell="1" allowOverlap="1" wp14:anchorId="5DE6DE67" wp14:editId="7CEEFB78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1435100" cy="2009775"/>
            <wp:effectExtent l="0" t="0" r="0" b="9525"/>
            <wp:wrapSquare wrapText="bothSides"/>
            <wp:docPr id="1" name="图片 0" descr="IMG_9179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79_L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24B1E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赵菊强</w:t>
      </w:r>
    </w:p>
    <w:p w:rsidR="00124B1E" w:rsidRPr="00124B1E" w:rsidRDefault="00124B1E" w:rsidP="00124B1E">
      <w:pPr>
        <w:widowControl/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国家开放大学政法教学部公共管理学院院长、副教授。主要负责公共行政学、行政领导学、乡镇行政管理等课程的教学与管理工作，研究方向为行政学基本理论、行政领导。</w:t>
      </w:r>
    </w:p>
    <w:p w:rsidR="00124B1E" w:rsidRPr="00124B1E" w:rsidRDefault="00124B1E" w:rsidP="00124B1E">
      <w:pPr>
        <w:rPr>
          <w:rFonts w:ascii="仿宋_GB2312" w:eastAsia="仿宋_GB2312" w:hint="eastAsia"/>
        </w:rPr>
      </w:pPr>
    </w:p>
    <w:p w:rsidR="00124B1E" w:rsidRPr="00124B1E" w:rsidRDefault="00124B1E" w:rsidP="00124B1E">
      <w:pPr>
        <w:rPr>
          <w:rFonts w:ascii="仿宋_GB2312" w:eastAsia="仿宋_GB2312" w:hint="eastAsia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left="840" w:firstLineChars="0" w:firstLine="0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</w:p>
    <w:p w:rsidR="00124B1E" w:rsidRPr="00124B1E" w:rsidRDefault="00124B1E" w:rsidP="00124B1E">
      <w:pPr>
        <w:widowControl/>
        <w:spacing w:before="100" w:beforeAutospacing="1" w:after="100" w:afterAutospacing="1" w:line="360" w:lineRule="auto"/>
        <w:jc w:val="left"/>
        <w:outlineLvl w:val="2"/>
        <w:rPr>
          <w:rFonts w:ascii="仿宋_GB2312" w:eastAsia="仿宋_GB2312" w:hint="eastAsia"/>
        </w:rPr>
      </w:pPr>
      <w:r w:rsidRPr="00124B1E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古小华</w:t>
      </w:r>
    </w:p>
    <w:p w:rsidR="00124B1E" w:rsidRPr="00124B1E" w:rsidRDefault="00124B1E" w:rsidP="00124B1E">
      <w:pPr>
        <w:widowControl/>
        <w:spacing w:line="360" w:lineRule="auto"/>
        <w:ind w:firstLineChars="200" w:firstLine="482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宋体" w:cs="宋体" w:hint="eastAsia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7C7E875" wp14:editId="7B2DB8BA">
            <wp:simplePos x="0" y="0"/>
            <wp:positionH relativeFrom="column">
              <wp:posOffset>73577</wp:posOffset>
            </wp:positionH>
            <wp:positionV relativeFrom="paragraph">
              <wp:posOffset>189810</wp:posOffset>
            </wp:positionV>
            <wp:extent cx="2549525" cy="1663700"/>
            <wp:effectExtent l="0" t="0" r="317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8_43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国家开放大学教务部部长、副教授，兼任全国人力资源和社会保障职业教育教学指导委员会委员，国家开放大学公共管理学位委员会委员，国家开放大学督导委员会委员，国家级课程思政教学名师。主要负责政治学原理、公共部门人力资源管理等课程的建设与教学工作，研究方向为行政学基本理论、当代中国行政改革。近年来主编出版教材3部，参编3部，发表论文数篇，主持多项课题研究。主持制作的政治学原理网络课程2010年被评为国家精品课程，公共部门人力资源管理网络课程2014年被评为国家级精品资源共享课，政治学原理课程2021年被评为国家级课程思政示范课、示范教学团队。</w:t>
      </w: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left="840" w:firstLineChars="0" w:firstLine="0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left="840" w:firstLineChars="0" w:firstLine="0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left="840" w:firstLineChars="0" w:firstLine="0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  <w:r w:rsidRPr="00124B1E">
        <w:rPr>
          <w:rFonts w:ascii="仿宋_GB2312" w:eastAsia="仿宋_GB2312" w:hAnsi="宋体" w:cs="宋体" w:hint="eastAsia"/>
          <w:b/>
          <w:bCs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6C368E2" wp14:editId="219B9C7E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606550" cy="2230120"/>
            <wp:effectExtent l="0" t="0" r="0" b="0"/>
            <wp:wrapSquare wrapText="bothSides"/>
            <wp:docPr id="3" name="图片 3" descr="C:\Users\A823\AppData\Local\Temp\WeChat Files\b7ddfb5178162e3827d2135ab414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23\AppData\Local\Temp\WeChat Files\b7ddfb5178162e3827d2135ab414c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B1E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周联兵</w:t>
      </w:r>
    </w:p>
    <w:p w:rsidR="00124B1E" w:rsidRPr="00124B1E" w:rsidRDefault="00124B1E" w:rsidP="00124B1E">
      <w:pPr>
        <w:widowControl/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副教授，担任行政组织学、办公室管理两门课程的教学工作。近年来主要从事治理理论与实践研究，出版独著《国家治理的文化研究》（旅游教育出版社，2021年版），并在《理论月刊》《学术探索》等期刊上公开发表多篇学术论文。</w:t>
      </w:r>
    </w:p>
    <w:p w:rsidR="00124B1E" w:rsidRPr="00124B1E" w:rsidRDefault="00124B1E" w:rsidP="00124B1E">
      <w:pPr>
        <w:pStyle w:val="a8"/>
        <w:spacing w:before="0" w:beforeAutospacing="0" w:after="0" w:afterAutospacing="0" w:line="375" w:lineRule="atLeast"/>
        <w:rPr>
          <w:rFonts w:ascii="仿宋_GB2312" w:eastAsia="仿宋_GB2312" w:hAnsi="����" w:hint="eastAsia"/>
          <w:color w:val="000000"/>
          <w:sz w:val="21"/>
          <w:szCs w:val="21"/>
        </w:rPr>
      </w:pPr>
    </w:p>
    <w:p w:rsidR="00124B1E" w:rsidRPr="00124B1E" w:rsidRDefault="00124B1E" w:rsidP="00124B1E">
      <w:pPr>
        <w:pStyle w:val="a8"/>
        <w:spacing w:before="0" w:beforeAutospacing="0" w:after="0" w:afterAutospacing="0" w:line="375" w:lineRule="atLeast"/>
        <w:rPr>
          <w:rFonts w:ascii="仿宋_GB2312" w:eastAsia="仿宋_GB2312" w:hAnsi="����" w:hint="eastAsia"/>
          <w:color w:val="000000"/>
          <w:sz w:val="21"/>
          <w:szCs w:val="21"/>
        </w:rPr>
      </w:pPr>
    </w:p>
    <w:p w:rsidR="00124B1E" w:rsidRPr="00124B1E" w:rsidRDefault="00124B1E" w:rsidP="00124B1E">
      <w:pPr>
        <w:pStyle w:val="a8"/>
        <w:spacing w:before="0" w:beforeAutospacing="0" w:after="0" w:afterAutospacing="0" w:line="375" w:lineRule="atLeast"/>
        <w:rPr>
          <w:rFonts w:ascii="仿宋_GB2312" w:eastAsia="仿宋_GB2312" w:hAnsi="����" w:hint="eastAsia"/>
          <w:color w:val="000000"/>
          <w:sz w:val="21"/>
          <w:szCs w:val="21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left="840" w:firstLineChars="0" w:firstLine="0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  <w:r w:rsidRPr="00124B1E">
        <w:rPr>
          <w:rFonts w:ascii="仿宋_GB2312" w:eastAsia="仿宋_GB2312" w:hAnsi="宋体" w:cs="宋体" w:hint="eastAsia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CF40F2" wp14:editId="4EFB8670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612397" cy="2065020"/>
            <wp:effectExtent l="0" t="0" r="6985" b="0"/>
            <wp:wrapSquare wrapText="bothSides"/>
            <wp:docPr id="4" name="图片 4" descr="人穿着黑色的衣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穿着黑色的衣服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97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B1E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赵丹</w:t>
      </w:r>
    </w:p>
    <w:p w:rsidR="00124B1E" w:rsidRPr="00124B1E" w:rsidRDefault="00124B1E" w:rsidP="00124B1E">
      <w:pPr>
        <w:widowControl/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博士、国家开放大学行政管理专业专任教师。研究方向为政府决策与公共治理，主持公共政策概论、城市管理学等课程。</w:t>
      </w: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宋体" w:cs="宋体" w:hint="eastAsia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616090" wp14:editId="0CC2410B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631950" cy="2373630"/>
            <wp:effectExtent l="0" t="0" r="6350" b="7620"/>
            <wp:wrapSquare wrapText="bothSides"/>
            <wp:docPr id="5" name="图片 5" descr="G:\我的照片\证件照\IMG_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我的照片\证件照\IMG_5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1E" w:rsidRPr="00124B1E" w:rsidRDefault="00124B1E" w:rsidP="00124B1E">
      <w:pPr>
        <w:widowControl/>
        <w:spacing w:before="100" w:beforeAutospacing="1" w:after="100" w:afterAutospacing="1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  <w:r w:rsidRPr="00124B1E">
        <w:rPr>
          <w:rFonts w:ascii="仿宋_GB2312" w:eastAsia="仿宋_GB2312" w:hAnsi="宋体" w:cs="宋体" w:hint="eastAsia"/>
          <w:b/>
          <w:bCs/>
          <w:noProof/>
          <w:kern w:val="0"/>
          <w:sz w:val="24"/>
          <w:szCs w:val="24"/>
        </w:rPr>
        <w:t>何元增</w:t>
      </w:r>
    </w:p>
    <w:p w:rsidR="00124B1E" w:rsidRPr="00124B1E" w:rsidRDefault="00124B1E" w:rsidP="00124B1E">
      <w:pPr>
        <w:widowControl/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博士、国家开放大学行政管理专业专任教师。承担社会调查研究与方法、监督学、社会调查方法、现代管理学理论与实务等课程的教学与管理工作，主要研究方向是社区治理、城市基层治理等，在《中国行政管理》《江苏行政学院学报》等期刊上公开发表多篇学术论文。</w:t>
      </w: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124B1E" w:rsidRPr="00124B1E" w:rsidRDefault="00124B1E" w:rsidP="00124B1E">
      <w:pPr>
        <w:widowControl/>
        <w:spacing w:before="100" w:beforeAutospacing="1" w:after="100" w:afterAutospacing="1"/>
        <w:jc w:val="left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  <w:r w:rsidRPr="00124B1E">
        <w:rPr>
          <w:rFonts w:ascii="仿宋_GB2312" w:eastAsia="仿宋_GB2312" w:hAnsi="宋体" w:cs="宋体" w:hint="eastAsia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345F67A" wp14:editId="7E0D51A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1605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213" y="21365"/>
                <wp:lineTo x="21213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B1E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程名</w:t>
      </w:r>
    </w:p>
    <w:p w:rsidR="00124B1E" w:rsidRPr="00124B1E" w:rsidRDefault="00124B1E" w:rsidP="00124B1E">
      <w:pPr>
        <w:widowControl/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博士、国家开放大学行政管理专业专任教师，承担当代中国政治制度、人力资源管理实务等课程的教学与管理工作，参与《中国事业单位发展报告》《西方行政制度》等多部著作的编写，在《国外社会科学》《天津行政学院学报》等期刊上公开发表多篇学术论文，主要研究方向为地方政府、公共治理</w:t>
      </w: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  <w:r w:rsidRPr="00124B1E">
        <w:rPr>
          <w:rFonts w:ascii="仿宋_GB2312" w:eastAsia="仿宋_GB2312" w:hint="eastAsia"/>
          <w:noProof/>
        </w:rPr>
        <w:drawing>
          <wp:anchor distT="0" distB="0" distL="114300" distR="114300" simplePos="0" relativeHeight="251665408" behindDoc="0" locked="0" layoutInCell="1" allowOverlap="0" wp14:anchorId="600166E0" wp14:editId="30D4940A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638300" cy="2342515"/>
            <wp:effectExtent l="0" t="0" r="0" b="63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B1E" w:rsidRPr="00124B1E" w:rsidRDefault="00124B1E" w:rsidP="00124B1E">
      <w:pPr>
        <w:pStyle w:val="a7"/>
        <w:widowControl/>
        <w:spacing w:before="100" w:beforeAutospacing="1" w:after="100" w:afterAutospacing="1" w:line="360" w:lineRule="auto"/>
        <w:ind w:firstLineChars="0" w:firstLine="0"/>
        <w:outlineLvl w:val="2"/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</w:pPr>
      <w:r w:rsidRPr="00124B1E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王妍</w:t>
      </w:r>
    </w:p>
    <w:p w:rsidR="00124B1E" w:rsidRPr="00124B1E" w:rsidRDefault="00124B1E" w:rsidP="00124B1E">
      <w:pPr>
        <w:widowControl/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博士、国家开放大学行政管理专业专任教师，承担西方行政学说、公共组织行为学等课程的教学与管理工作。主持国家开放大学青年项目</w:t>
      </w:r>
      <w:bookmarkStart w:id="0" w:name="_GoBack"/>
      <w:bookmarkEnd w:id="0"/>
      <w:r w:rsidRPr="00124B1E">
        <w:rPr>
          <w:rFonts w:ascii="仿宋_GB2312" w:eastAsia="仿宋_GB2312" w:hAnsi="仿宋" w:cs="宋体" w:hint="eastAsia"/>
          <w:kern w:val="0"/>
          <w:sz w:val="24"/>
          <w:szCs w:val="24"/>
        </w:rPr>
        <w:t>1项，公开发表核心期刊论文多篇，主要研究方向为基层治理、政策执行。</w:t>
      </w:r>
    </w:p>
    <w:p w:rsidR="00F073F5" w:rsidRPr="00124B1E" w:rsidRDefault="00F073F5">
      <w:pPr>
        <w:rPr>
          <w:rFonts w:ascii="仿宋_GB2312" w:eastAsia="仿宋_GB2312" w:hint="eastAsia"/>
        </w:rPr>
      </w:pPr>
    </w:p>
    <w:sectPr w:rsidR="00F073F5" w:rsidRPr="00124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3C" w:rsidRDefault="00F2403C" w:rsidP="00124B1E">
      <w:r>
        <w:separator/>
      </w:r>
    </w:p>
  </w:endnote>
  <w:endnote w:type="continuationSeparator" w:id="0">
    <w:p w:rsidR="00F2403C" w:rsidRDefault="00F2403C" w:rsidP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3C" w:rsidRDefault="00F2403C" w:rsidP="00124B1E">
      <w:r>
        <w:separator/>
      </w:r>
    </w:p>
  </w:footnote>
  <w:footnote w:type="continuationSeparator" w:id="0">
    <w:p w:rsidR="00F2403C" w:rsidRDefault="00F2403C" w:rsidP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00D5"/>
    <w:multiLevelType w:val="hybridMultilevel"/>
    <w:tmpl w:val="400EEA7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7"/>
    <w:rsid w:val="00124B1E"/>
    <w:rsid w:val="00F00E37"/>
    <w:rsid w:val="00F073F5"/>
    <w:rsid w:val="00F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8DE79"/>
  <w15:chartTrackingRefBased/>
  <w15:docId w15:val="{F23EE67C-B064-49C6-A3CC-F330E68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B1E"/>
    <w:rPr>
      <w:sz w:val="18"/>
      <w:szCs w:val="18"/>
    </w:rPr>
  </w:style>
  <w:style w:type="paragraph" w:styleId="a7">
    <w:name w:val="List Paragraph"/>
    <w:basedOn w:val="a"/>
    <w:uiPriority w:val="34"/>
    <w:qFormat/>
    <w:rsid w:val="00124B1E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24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ouchn</dc:creator>
  <cp:keywords/>
  <dc:description/>
  <cp:lastModifiedBy>ouchn</cp:lastModifiedBy>
  <cp:revision>2</cp:revision>
  <dcterms:created xsi:type="dcterms:W3CDTF">2023-05-26T00:31:00Z</dcterms:created>
  <dcterms:modified xsi:type="dcterms:W3CDTF">2023-05-26T00:32:00Z</dcterms:modified>
</cp:coreProperties>
</file>