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国家开放大学第二届思政课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社会实践微视频</w:t>
      </w:r>
    </w:p>
    <w:p>
      <w:pPr>
        <w:spacing w:line="560" w:lineRule="exact"/>
        <w:jc w:val="center"/>
        <w:outlineLvl w:val="0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征集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活动获奖名单</w:t>
      </w:r>
    </w:p>
    <w:p>
      <w:pPr>
        <w:spacing w:line="560" w:lineRule="exact"/>
        <w:jc w:val="center"/>
        <w:outlineLvl w:val="0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spacing w:line="560" w:lineRule="exact"/>
        <w:ind w:firstLine="600" w:firstLineChars="200"/>
        <w:outlineLvl w:val="0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获奖团队与个人名单</w:t>
      </w:r>
    </w:p>
    <w:tbl>
      <w:tblPr>
        <w:tblStyle w:val="3"/>
        <w:tblW w:w="88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471"/>
        <w:gridCol w:w="1292"/>
        <w:gridCol w:w="4043"/>
        <w:gridCol w:w="1222"/>
        <w:gridCol w:w="12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snapToGrid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所属分部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谢龙梅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学习引路  让青春一路生花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周澈思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杰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学思无涯 党建引领 青春追梦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张会佳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欣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青春筑梦  强国有我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柴桑妮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袁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弘扬“脱贫攻坚”精神，形塑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新时代好青年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贾红霞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朱沁怡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樊莹廉政展示馆讲解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徐功富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齐宪鹤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工业“锈带”变“文旅”秀场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——东北老工业基地蝶变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朱金利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陈水让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青春奋进心向党 田洋振兴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谱新篇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虹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张昌松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陈丽清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福见俞邦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班玉凌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翔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胸怀千秋伟业，恰似百年风华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  溯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张仕东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学习贯彻二十大 踔厉奋发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新时代——央企青年看家乡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杨劭羽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高玮烨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最好的安排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马先勇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陈艺楠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在“浙”学“习”，青年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“先行”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  庆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晨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追赶时间的人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李玉风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周泽彦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穿越城市的彩虹线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李家敏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瞿三洪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赓续红色基因 建设人间仙境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谢委拯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涂丽敏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罗元敏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钱月霞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践行初心，奉献社区：我们在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行动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胡志强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浪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在乡村振兴中续写青春之歌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龚晓辉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林志军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返乡“创业”的“傻瓜书记”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吕朝晖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戴芷莹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龙岩山歌——山歌韵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  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  赢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盛世桃源——南漳漫云古村落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王文新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鲁其钊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地域文化赋能乡村振兴的答卷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  猛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苏海洋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“绿水青山”开大学子开启生态治理新篇章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冰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张进军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退役不褪色 老兵闯新路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赵书星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  颖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如颖随行——农产品新零售赋能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伟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王诗逸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大运盛会：青春梦想永不散场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  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李苏霞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践行二十大精神，服务山村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第一线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雪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栾瑞花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坚守乡村发展  走出精彩人生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马海文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王庆恒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参观章丘第一支抗日武装建立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纪念馆社会实践活动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杨乃昆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朱朝阳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弘扬福文化  滋养爱国情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王妙真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  为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在实现中国梦的实践中放飞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青春理想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北愈安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由  迪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德润我心 筑梦未来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陈晓飞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李梦琦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88、08、18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敏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陈丰凯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坚守为人民服务初心，书写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乡村振兴新答卷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梅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杨子贤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传承家庭美德 传递优良家风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杨师缘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斌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技能助力脱贫攻坚，“数字”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推进乡村振兴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邢乐园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孙圣林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赵亚军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倪梦婷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社会实践日记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朱志远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黄远婷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党建引领特色产业　绘就乡村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振兴蓝图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陈向荣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冷百双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弘扬塞罕坝精神  续写最美青春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崔英芬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柯桢炀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走进十里长堤，追寻“海堤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精神”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陈仔锋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曹沙沙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卢斌斌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我是火焰蓝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  雯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巴红卫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实业兴村促增收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王向军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侯东升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贫山变金山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孙建平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  煜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艺术乡村的“变形记”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陈艺文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陈凤华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  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飞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翅膀断了  心也要飞翔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英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张燕华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深学践悟 党建引领 担当奋斗 ——坚守党员初心  为人民健康勇毅前行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  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王冬梅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有一种党建引领叫做躬身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“践行”基层治理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吕志新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吐尼萨古力·阿布迪喀迪尔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我的职业生涯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艾买提艾力·马木提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黄国煌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孙严信子王浩丞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打卡“天空之城” 见证创业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赋能共富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陈宜根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帅云霞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打卡天府绿道  体验“成都式”幸福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婷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  俊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追光而遇  沐光而行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  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曾经杰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一心向党  始终为民——基层微网格员曾经杰的入党初心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婷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黄鹤鸣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我是一名朱子文化传播者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余运福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黄美燕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莲只盛夏 廉存千秋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王禹晴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孙凯峰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举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不负绿水青山  描绘锦绣画卷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艳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夏东康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清屏山绿焕新城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唐立红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刘玉祥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芍药花铺就幸福路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曹俊琦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廖新蒙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e网  e电  e份缘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李家敏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耿泽阳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新时代下的襄阳风貌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程洪波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莉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学习正当时 奋斗正青春——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“沉浸式”思政课社会实践活动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裴立媛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白仲强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乡村振兴我先行，开大助力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众强梦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臧玉兵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菊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清江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高光俊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莹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尧都柳编——非遗传承助力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任宇洁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丽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感悟国粹经典 增加文化自信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李英爱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石锐乐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时代各有不同，青春一脉相承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  雨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罗梦贤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青春正当时  一起向未来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丁秀清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爽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石家庄改革开放40年的变化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李娜娜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网络空间</w:t>
            </w: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安全学院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napToGrid/>
          <w:kern w:val="2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二、优秀组织奖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0"/>
          <w:szCs w:val="30"/>
          <w:lang w:val="en-US" w:eastAsia="zh-CN"/>
        </w:rPr>
        <w:t>成都</w:t>
      </w: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lang w:val="en-US" w:eastAsia="zh-CN"/>
        </w:rPr>
        <w:t>分部</w:t>
      </w:r>
      <w:r>
        <w:rPr>
          <w:rFonts w:hint="default" w:ascii="Times New Roman" w:hAnsi="Times New Roman" w:eastAsia="仿宋_GB2312" w:cs="Times New Roman"/>
          <w:snapToGrid/>
          <w:kern w:val="2"/>
          <w:sz w:val="30"/>
          <w:szCs w:val="30"/>
          <w:lang w:val="en-US" w:eastAsia="zh-CN"/>
        </w:rPr>
        <w:t>、福建</w:t>
      </w: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lang w:val="en-US" w:eastAsia="zh-CN"/>
        </w:rPr>
        <w:t>分部</w:t>
      </w:r>
      <w:r>
        <w:rPr>
          <w:rFonts w:hint="default" w:ascii="Times New Roman" w:hAnsi="Times New Roman" w:eastAsia="仿宋_GB2312" w:cs="Times New Roman"/>
          <w:snapToGrid/>
          <w:kern w:val="2"/>
          <w:sz w:val="30"/>
          <w:szCs w:val="30"/>
          <w:lang w:val="en-US" w:eastAsia="zh-CN"/>
        </w:rPr>
        <w:t>、辽宁</w:t>
      </w: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lang w:val="en-US" w:eastAsia="zh-CN"/>
        </w:rPr>
        <w:t>分部</w:t>
      </w:r>
      <w:r>
        <w:rPr>
          <w:rFonts w:hint="default" w:ascii="Times New Roman" w:hAnsi="Times New Roman" w:eastAsia="仿宋_GB2312" w:cs="Times New Roman"/>
          <w:snapToGrid/>
          <w:kern w:val="2"/>
          <w:sz w:val="30"/>
          <w:szCs w:val="30"/>
          <w:lang w:val="en-US" w:eastAsia="zh-CN"/>
        </w:rPr>
        <w:t>、山西</w:t>
      </w: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lang w:val="en-US" w:eastAsia="zh-CN"/>
        </w:rPr>
        <w:t>分部</w:t>
      </w:r>
      <w:r>
        <w:rPr>
          <w:rFonts w:hint="default" w:ascii="Times New Roman" w:hAnsi="Times New Roman" w:eastAsia="仿宋_GB2312" w:cs="Times New Roman"/>
          <w:snapToGrid/>
          <w:kern w:val="2"/>
          <w:sz w:val="30"/>
          <w:szCs w:val="30"/>
          <w:lang w:val="en-US" w:eastAsia="zh-CN"/>
        </w:rPr>
        <w:t>、山东</w:t>
      </w: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lang w:val="en-US" w:eastAsia="zh-CN"/>
        </w:rPr>
        <w:t>分部</w:t>
      </w:r>
      <w:r>
        <w:rPr>
          <w:rFonts w:hint="default" w:ascii="Times New Roman" w:hAnsi="Times New Roman" w:eastAsia="仿宋_GB2312" w:cs="Times New Roman"/>
          <w:snapToGrid/>
          <w:kern w:val="2"/>
          <w:sz w:val="30"/>
          <w:szCs w:val="30"/>
          <w:lang w:val="en-US" w:eastAsia="zh-CN"/>
        </w:rPr>
        <w:t>、湖北</w:t>
      </w: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lang w:val="en-US" w:eastAsia="zh-CN"/>
        </w:rPr>
        <w:t>分部</w:t>
      </w:r>
      <w:r>
        <w:rPr>
          <w:rFonts w:hint="default" w:ascii="Times New Roman" w:hAnsi="Times New Roman" w:eastAsia="仿宋_GB2312" w:cs="Times New Roman"/>
          <w:snapToGrid/>
          <w:kern w:val="2"/>
          <w:sz w:val="30"/>
          <w:szCs w:val="30"/>
          <w:lang w:val="en-US" w:eastAsia="zh-CN"/>
        </w:rPr>
        <w:t>、湖南</w:t>
      </w: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lang w:val="en-US" w:eastAsia="zh-CN"/>
        </w:rPr>
        <w:t>分部</w:t>
      </w:r>
      <w:r>
        <w:rPr>
          <w:rFonts w:hint="default" w:ascii="Times New Roman" w:hAnsi="Times New Roman" w:eastAsia="仿宋_GB2312" w:cs="Times New Roman"/>
          <w:snapToGrid/>
          <w:kern w:val="2"/>
          <w:sz w:val="30"/>
          <w:szCs w:val="30"/>
          <w:lang w:val="en-US" w:eastAsia="zh-CN"/>
        </w:rPr>
        <w:t>、浙江</w:t>
      </w: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lang w:val="en-US" w:eastAsia="zh-CN"/>
        </w:rPr>
        <w:t>分部</w:t>
      </w:r>
      <w:r>
        <w:rPr>
          <w:rFonts w:hint="default" w:ascii="Times New Roman" w:hAnsi="Times New Roman" w:eastAsia="仿宋_GB2312" w:cs="Times New Roman"/>
          <w:snapToGrid/>
          <w:kern w:val="2"/>
          <w:sz w:val="30"/>
          <w:szCs w:val="30"/>
          <w:lang w:val="en-US" w:eastAsia="zh-CN"/>
        </w:rPr>
        <w:t>、贵州</w:t>
      </w:r>
      <w:r>
        <w:rPr>
          <w:rFonts w:hint="eastAsia" w:ascii="Times New Roman" w:hAnsi="Times New Roman" w:eastAsia="仿宋_GB2312" w:cs="Times New Roman"/>
          <w:snapToGrid/>
          <w:kern w:val="2"/>
          <w:sz w:val="30"/>
          <w:szCs w:val="30"/>
          <w:lang w:val="en-US" w:eastAsia="zh-CN"/>
        </w:rPr>
        <w:t>分部</w:t>
      </w:r>
    </w:p>
    <w:p/>
    <w:sectPr>
      <w:footerReference r:id="rId3" w:type="default"/>
      <w:pgSz w:w="11907" w:h="16839"/>
      <w:pgMar w:top="1814" w:right="1588" w:bottom="1588" w:left="1588" w:header="0" w:footer="996" w:gutter="0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eastAsia="方正小标宋简体" w:cs="Times New Roman"/>
        <w:sz w:val="28"/>
        <w:szCs w:val="28"/>
      </w:rPr>
    </w:pPr>
    <w:r>
      <w:rPr>
        <w:rFonts w:hint="default" w:ascii="Times New Roman" w:hAnsi="Times New Roman" w:eastAsia="方正小标宋简体" w:cs="Times New Roman"/>
        <w:sz w:val="28"/>
        <w:szCs w:val="28"/>
        <w:lang w:eastAsia="zh-CN"/>
      </w:rPr>
      <w:t>—</w:t>
    </w:r>
    <w:r>
      <w:rPr>
        <w:rFonts w:ascii="Times New Roman" w:hAnsi="Times New Roman" w:eastAsia="方正小标宋简体" w:cs="Times New Roman"/>
        <w:sz w:val="28"/>
        <w:szCs w:val="28"/>
      </w:rPr>
      <w:fldChar w:fldCharType="begin"/>
    </w:r>
    <w:r>
      <w:rPr>
        <w:rFonts w:ascii="Times New Roman" w:hAnsi="Times New Roman" w:eastAsia="方正小标宋简体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eastAsia="方正小标宋简体" w:cs="Times New Roman"/>
        <w:sz w:val="28"/>
        <w:szCs w:val="28"/>
      </w:rPr>
      <w:fldChar w:fldCharType="separate"/>
    </w:r>
    <w:r>
      <w:rPr>
        <w:rFonts w:ascii="Times New Roman" w:hAnsi="Times New Roman" w:eastAsia="方正小标宋简体" w:cs="Times New Roman"/>
        <w:sz w:val="28"/>
        <w:szCs w:val="28"/>
        <w:lang w:val="zh-CN" w:eastAsia="zh-CN"/>
      </w:rPr>
      <w:t>11</w:t>
    </w:r>
    <w:r>
      <w:rPr>
        <w:rFonts w:ascii="Times New Roman" w:hAnsi="Times New Roman" w:eastAsia="方正小标宋简体" w:cs="Times New Roman"/>
        <w:sz w:val="28"/>
        <w:szCs w:val="28"/>
      </w:rPr>
      <w:fldChar w:fldCharType="end"/>
    </w:r>
    <w:r>
      <w:rPr>
        <w:rFonts w:hint="default" w:ascii="Times New Roman" w:hAnsi="Times New Roman" w:eastAsia="方正小标宋简体" w:cs="Times New Roman"/>
        <w:sz w:val="28"/>
        <w:szCs w:val="28"/>
        <w:lang w:eastAsia="zh-CN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F5E6D5"/>
    <w:multiLevelType w:val="singleLevel"/>
    <w:tmpl w:val="84F5E6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1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2023-11-26T13:35:04Z</dcterms:created>
  <dc:creator>86139</dc:creator>
  <cp:lastModifiedBy>孙红林</cp:lastModifiedBy>
  <dcterms:modified xsi:type="dcterms:W3CDTF">2023-11-26T13:35:25Z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